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IMMEDIATE RELEASE</w:t>
      </w:r>
    </w:p>
    <w:p w:rsidR="00000000" w:rsidDel="00000000" w:rsidP="00000000" w:rsidRDefault="00000000" w:rsidRPr="00000000" w14:paraId="00000002">
      <w:pPr>
        <w:ind w:left="376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w:t>
        <w:br w:type="textWrapping"/>
        <w:tab/>
      </w:r>
      <w:r w:rsidDel="00000000" w:rsidR="00000000" w:rsidRPr="00000000">
        <w:rPr>
          <w:rtl w:val="0"/>
        </w:rPr>
      </w:r>
    </w:p>
    <w:p w:rsidR="00000000" w:rsidDel="00000000" w:rsidP="00000000" w:rsidRDefault="00000000" w:rsidRPr="00000000" w14:paraId="00000004">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Regional Lead Name</w:t>
        <w:tab/>
        <w:tab/>
        <w:tab/>
        <w:tab/>
        <w:tab/>
        <w:tab/>
        <w:tab/>
      </w:r>
    </w:p>
    <w:p w:rsidR="00000000" w:rsidDel="00000000" w:rsidP="00000000" w:rsidRDefault="00000000" w:rsidRPr="00000000" w14:paraId="00000005">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Organization</w:t>
        <w:tab/>
        <w:tab/>
        <w:tab/>
        <w:tab/>
        <w:tab/>
        <w:tab/>
        <w:tab/>
        <w:tab/>
        <w:t xml:space="preserve">        </w:t>
      </w:r>
    </w:p>
    <w:p w:rsidR="00000000" w:rsidDel="00000000" w:rsidP="00000000" w:rsidRDefault="00000000" w:rsidRPr="00000000" w14:paraId="00000006">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Phone number </w:t>
      </w:r>
    </w:p>
    <w:p w:rsidR="00000000" w:rsidDel="00000000" w:rsidP="00000000" w:rsidRDefault="00000000" w:rsidRPr="00000000" w14:paraId="00000007">
      <w:pPr>
        <w:spacing w:line="276" w:lineRule="auto"/>
        <w:jc w:val="lef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Email address</w:t>
      </w:r>
    </w:p>
    <w:p w:rsidR="00000000" w:rsidDel="00000000" w:rsidP="00000000" w:rsidRDefault="00000000" w:rsidRPr="00000000" w14:paraId="00000008">
      <w:pPr>
        <w:spacing w:line="276"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276" w:lineRule="auto"/>
        <w:jc w:val="left"/>
        <w:rPr>
          <w:rFonts w:ascii="Arial" w:cs="Arial" w:eastAsia="Arial" w:hAnsi="Arial"/>
          <w:b w:val="1"/>
        </w:rPr>
      </w:pPr>
      <w:r w:rsidDel="00000000" w:rsidR="00000000" w:rsidRPr="00000000">
        <w:rPr>
          <w:rFonts w:ascii="Arial" w:cs="Arial" w:eastAsia="Arial" w:hAnsi="Arial"/>
          <w:b w:val="1"/>
          <w:rtl w:val="0"/>
        </w:rPr>
        <w:t xml:space="preserve">MEDIA ADVISORY:</w:t>
      </w:r>
      <w:r w:rsidDel="00000000" w:rsidR="00000000" w:rsidRPr="00000000">
        <w:rPr>
          <w:rFonts w:ascii="Arial" w:cs="Arial" w:eastAsia="Arial" w:hAnsi="Arial"/>
          <w:b w:val="1"/>
          <w:color w:val="ff0000"/>
          <w:rtl w:val="0"/>
        </w:rPr>
        <w:t xml:space="preserve"> Region Name and Partner Name </w:t>
      </w:r>
      <w:r w:rsidDel="00000000" w:rsidR="00000000" w:rsidRPr="00000000">
        <w:rPr>
          <w:rFonts w:ascii="Arial" w:cs="Arial" w:eastAsia="Arial" w:hAnsi="Arial"/>
          <w:b w:val="1"/>
          <w:rtl w:val="0"/>
        </w:rPr>
        <w:t xml:space="preserve">to Host </w:t>
      </w:r>
      <w:r w:rsidDel="00000000" w:rsidR="00000000" w:rsidRPr="00000000">
        <w:rPr>
          <w:rFonts w:ascii="Arial" w:cs="Arial" w:eastAsia="Arial" w:hAnsi="Arial"/>
          <w:b w:val="1"/>
          <w:color w:val="ff0000"/>
          <w:rtl w:val="0"/>
        </w:rPr>
        <w:t xml:space="preserve">Number</w:t>
      </w:r>
      <w:r w:rsidDel="00000000" w:rsidR="00000000" w:rsidRPr="00000000">
        <w:rPr>
          <w:rFonts w:ascii="Arial" w:cs="Arial" w:eastAsia="Arial" w:hAnsi="Arial"/>
          <w:b w:val="1"/>
          <w:rtl w:val="0"/>
        </w:rPr>
        <w:t xml:space="preserve"> Events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as Part of Remake Learning Days Across America, the Nation’s Biggest Family-Friendly Festival of Learning, Returns in 2021 </w:t>
      </w:r>
    </w:p>
    <w:p w:rsidR="00000000" w:rsidDel="00000000" w:rsidP="00000000" w:rsidRDefault="00000000" w:rsidRPr="00000000" w14:paraId="0000000A">
      <w:pPr>
        <w:spacing w:line="276"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line="276" w:lineRule="auto"/>
        <w:jc w:val="left"/>
        <w:rPr>
          <w:rFonts w:ascii="Arial" w:cs="Arial" w:eastAsia="Arial" w:hAnsi="Arial"/>
          <w:b w:val="1"/>
          <w:color w:val="ff0000"/>
          <w:sz w:val="22"/>
          <w:szCs w:val="22"/>
          <w:highlight w:val="yellow"/>
        </w:rPr>
      </w:pPr>
      <w:r w:rsidDel="00000000" w:rsidR="00000000" w:rsidRPr="00000000">
        <w:rPr>
          <w:rFonts w:ascii="Arial" w:cs="Arial" w:eastAsia="Arial" w:hAnsi="Arial"/>
          <w:b w:val="1"/>
          <w:color w:val="ff0000"/>
          <w:sz w:val="22"/>
          <w:szCs w:val="22"/>
          <w:rtl w:val="0"/>
        </w:rPr>
        <w:t xml:space="preserve">CITY, DATE</w:t>
      </w:r>
      <w:r w:rsidDel="00000000" w:rsidR="00000000" w:rsidRPr="00000000">
        <w:rPr>
          <w:rFonts w:ascii="Arial" w:cs="Arial" w:eastAsia="Arial" w:hAnsi="Arial"/>
          <w:sz w:val="22"/>
          <w:szCs w:val="22"/>
          <w:rtl w:val="0"/>
        </w:rPr>
        <w:t xml:space="preserve">, 2021 </w:t>
      </w:r>
      <w:r w:rsidDel="00000000" w:rsidR="00000000" w:rsidRPr="00000000">
        <w:rPr>
          <w:rFonts w:ascii="Arial" w:cs="Arial" w:eastAsia="Arial" w:hAnsi="Arial"/>
          <w:b w:val="1"/>
          <w:color w:val="ff0000"/>
          <w:sz w:val="22"/>
          <w:szCs w:val="22"/>
          <w:highlight w:val="yellow"/>
          <w:rtl w:val="0"/>
        </w:rPr>
        <w:t xml:space="preserve"> </w:t>
      </w:r>
    </w:p>
    <w:p w:rsidR="00000000" w:rsidDel="00000000" w:rsidP="00000000" w:rsidRDefault="00000000" w:rsidRPr="00000000" w14:paraId="0000000C">
      <w:pPr>
        <w:spacing w:line="276.00000208074397" w:lineRule="auto"/>
        <w:jc w:val="center"/>
        <w:rPr>
          <w:rFonts w:ascii="Arial" w:cs="Arial" w:eastAsia="Arial" w:hAnsi="Arial"/>
          <w:b w:val="1"/>
          <w:color w:val="ff0000"/>
          <w:sz w:val="22"/>
          <w:szCs w:val="22"/>
          <w:highlight w:val="yellow"/>
        </w:rPr>
      </w:pPr>
      <w:r w:rsidDel="00000000" w:rsidR="00000000" w:rsidRPr="00000000">
        <w:rPr>
          <w:rtl w:val="0"/>
        </w:rPr>
      </w:r>
    </w:p>
    <w:p w:rsidR="00000000" w:rsidDel="00000000" w:rsidP="00000000" w:rsidRDefault="00000000" w:rsidRPr="00000000" w14:paraId="0000000D">
      <w:pPr>
        <w:spacing w:line="276.00000208074397"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w:t>
      </w:r>
    </w:p>
    <w:p w:rsidR="00000000" w:rsidDel="00000000" w:rsidP="00000000" w:rsidRDefault="00000000" w:rsidRPr="00000000" w14:paraId="0000000E">
      <w:pPr>
        <w:spacing w:line="276.0000020807439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Remake Learning Days Across America (RLDAA) returns this spring in 17+ regions, launching more than 700+ innovative learning events to engage caregivers, parents and kids around the country.</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In partnership with </w:t>
      </w:r>
      <w:r w:rsidDel="00000000" w:rsidR="00000000" w:rsidRPr="00000000">
        <w:rPr>
          <w:rFonts w:ascii="Arial" w:cs="Arial" w:eastAsia="Arial" w:hAnsi="Arial"/>
          <w:color w:val="ff0000"/>
          <w:sz w:val="22"/>
          <w:szCs w:val="22"/>
          <w:rtl w:val="0"/>
        </w:rPr>
        <w:t xml:space="preserve">Your Partner Name, Region Name </w:t>
      </w:r>
      <w:r w:rsidDel="00000000" w:rsidR="00000000" w:rsidRPr="00000000">
        <w:rPr>
          <w:rFonts w:ascii="Arial" w:cs="Arial" w:eastAsia="Arial" w:hAnsi="Arial"/>
          <w:sz w:val="22"/>
          <w:szCs w:val="22"/>
          <w:rtl w:val="0"/>
        </w:rPr>
        <w:t xml:space="preserve">will host </w:t>
      </w:r>
      <w:r w:rsidDel="00000000" w:rsidR="00000000" w:rsidRPr="00000000">
        <w:rPr>
          <w:rFonts w:ascii="Arial" w:cs="Arial" w:eastAsia="Arial" w:hAnsi="Arial"/>
          <w:color w:val="ff0000"/>
          <w:sz w:val="22"/>
          <w:szCs w:val="22"/>
          <w:rtl w:val="0"/>
        </w:rPr>
        <w:t xml:space="preserve">number</w:t>
      </w:r>
      <w:r w:rsidDel="00000000" w:rsidR="00000000" w:rsidRPr="00000000">
        <w:rPr>
          <w:rFonts w:ascii="Arial" w:cs="Arial" w:eastAsia="Arial" w:hAnsi="Arial"/>
          <w:sz w:val="22"/>
          <w:szCs w:val="22"/>
          <w:rtl w:val="0"/>
        </w:rPr>
        <w:t xml:space="preserve"> events during this learning festival between </w:t>
      </w:r>
      <w:r w:rsidDel="00000000" w:rsidR="00000000" w:rsidRPr="00000000">
        <w:rPr>
          <w:rFonts w:ascii="Arial" w:cs="Arial" w:eastAsia="Arial" w:hAnsi="Arial"/>
          <w:color w:val="ff0000"/>
          <w:sz w:val="22"/>
          <w:szCs w:val="22"/>
          <w:rtl w:val="0"/>
        </w:rPr>
        <w:t xml:space="preserve">start date-end date</w:t>
      </w:r>
      <w:r w:rsidDel="00000000" w:rsidR="00000000" w:rsidRPr="00000000">
        <w:rPr>
          <w:rFonts w:ascii="Arial" w:cs="Arial" w:eastAsia="Arial" w:hAnsi="Arial"/>
          <w:sz w:val="22"/>
          <w:szCs w:val="22"/>
          <w:rtl w:val="0"/>
        </w:rPr>
        <w:t xml:space="preserve">, 2021. These events are designed for parents and caregivers to learn alongside their kids and offer relevant and engaging educational experiences for youth of all ages (pre-K through high school). The majority of events are free.</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Region Name’s </w:t>
      </w:r>
      <w:r w:rsidDel="00000000" w:rsidR="00000000" w:rsidRPr="00000000">
        <w:rPr>
          <w:rFonts w:ascii="Arial" w:cs="Arial" w:eastAsia="Arial" w:hAnsi="Arial"/>
          <w:sz w:val="22"/>
          <w:szCs w:val="22"/>
          <w:rtl w:val="0"/>
        </w:rPr>
        <w:t xml:space="preserve">festival of events will capture the theme</w:t>
      </w:r>
      <w:r w:rsidDel="00000000" w:rsidR="00000000" w:rsidRPr="00000000">
        <w:rPr>
          <w:rFonts w:ascii="Arial" w:cs="Arial" w:eastAsia="Arial" w:hAnsi="Arial"/>
          <w:color w:val="ff0000"/>
          <w:sz w:val="22"/>
          <w:szCs w:val="22"/>
          <w:rtl w:val="0"/>
        </w:rPr>
        <w:t xml:space="preserve">(s)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ff0000"/>
          <w:sz w:val="22"/>
          <w:szCs w:val="22"/>
          <w:rtl w:val="0"/>
        </w:rPr>
        <w:t xml:space="preserve">name of theme(s) </w:t>
      </w:r>
      <w:r w:rsidDel="00000000" w:rsidR="00000000" w:rsidRPr="00000000">
        <w:rPr>
          <w:rFonts w:ascii="Arial" w:cs="Arial" w:eastAsia="Arial" w:hAnsi="Arial"/>
          <w:sz w:val="22"/>
          <w:szCs w:val="22"/>
          <w:rtl w:val="0"/>
        </w:rPr>
        <w:t xml:space="preserve">and include events such as:</w:t>
      </w:r>
    </w:p>
    <w:p w:rsidR="00000000" w:rsidDel="00000000" w:rsidP="00000000" w:rsidRDefault="00000000" w:rsidRPr="00000000" w14:paraId="00000013">
      <w:pPr>
        <w:numPr>
          <w:ilvl w:val="0"/>
          <w:numId w:val="3"/>
        </w:numPr>
        <w:ind w:left="720" w:hanging="360"/>
        <w:rPr>
          <w:rFonts w:ascii="Arial" w:cs="Arial" w:eastAsia="Arial" w:hAnsi="Arial"/>
          <w:sz w:val="22"/>
          <w:szCs w:val="22"/>
          <w:u w:val="none"/>
        </w:rPr>
      </w:pPr>
      <w:r w:rsidDel="00000000" w:rsidR="00000000" w:rsidRPr="00000000">
        <w:rPr>
          <w:rFonts w:ascii="Arial" w:cs="Arial" w:eastAsia="Arial" w:hAnsi="Arial"/>
          <w:color w:val="ff0000"/>
          <w:sz w:val="22"/>
          <w:szCs w:val="22"/>
          <w:rtl w:val="0"/>
        </w:rPr>
        <w:t xml:space="preserve">Insert event examples and a short description from your region (Note: a quick but compelling bulleted list may help busy journalists decide to put together a quick story).</w:t>
      </w:r>
      <w:r w:rsidDel="00000000" w:rsidR="00000000" w:rsidRPr="00000000">
        <w:rPr>
          <w:rtl w:val="0"/>
        </w:rPr>
      </w:r>
    </w:p>
    <w:p w:rsidR="00000000" w:rsidDel="00000000" w:rsidP="00000000" w:rsidRDefault="00000000" w:rsidRPr="00000000" w14:paraId="00000014">
      <w:pPr>
        <w:spacing w:line="276.00000208074397" w:lineRule="auto"/>
        <w:rPr>
          <w:rFonts w:ascii="Arial" w:cs="Arial" w:eastAsia="Arial" w:hAnsi="Arial"/>
          <w:b w:val="1"/>
          <w:color w:val="ff0000"/>
          <w:sz w:val="22"/>
          <w:szCs w:val="22"/>
          <w:highlight w:val="yellow"/>
        </w:rPr>
      </w:pPr>
      <w:r w:rsidDel="00000000" w:rsidR="00000000" w:rsidRPr="00000000">
        <w:rPr>
          <w:rFonts w:ascii="Arial" w:cs="Arial" w:eastAsia="Arial" w:hAnsi="Arial"/>
          <w:b w:val="1"/>
          <w:color w:val="ff0000"/>
          <w:sz w:val="22"/>
          <w:szCs w:val="22"/>
          <w:highlight w:val="yellow"/>
          <w:rtl w:val="0"/>
        </w:rPr>
        <w:t xml:space="preserve"> </w:t>
      </w:r>
    </w:p>
    <w:p w:rsidR="00000000" w:rsidDel="00000000" w:rsidP="00000000" w:rsidRDefault="00000000" w:rsidRPr="00000000" w14:paraId="00000015">
      <w:pPr>
        <w:spacing w:line="276.00000208074397"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w:t>
      </w:r>
    </w:p>
    <w:p w:rsidR="00000000" w:rsidDel="00000000" w:rsidP="00000000" w:rsidRDefault="00000000" w:rsidRPr="00000000" w14:paraId="00000016">
      <w:pPr>
        <w:numPr>
          <w:ilvl w:val="0"/>
          <w:numId w:val="4"/>
        </w:numPr>
        <w:spacing w:line="276.00000208074397"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[insert name of location - virtual or in-person]</w:t>
      </w:r>
    </w:p>
    <w:p w:rsidR="00000000" w:rsidDel="00000000" w:rsidP="00000000" w:rsidRDefault="00000000" w:rsidRPr="00000000" w14:paraId="00000017">
      <w:pPr>
        <w:numPr>
          <w:ilvl w:val="0"/>
          <w:numId w:val="4"/>
        </w:numPr>
        <w:spacing w:line="276.00000208074397"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[insert exact address with zip code; if parking is difficult, include parking tips]</w:t>
      </w:r>
    </w:p>
    <w:p w:rsidR="00000000" w:rsidDel="00000000" w:rsidP="00000000" w:rsidRDefault="00000000" w:rsidRPr="00000000" w14:paraId="00000018">
      <w:pPr>
        <w:spacing w:line="276.00000208074397" w:lineRule="auto"/>
        <w:rPr>
          <w:rFonts w:ascii="Arial" w:cs="Arial" w:eastAsia="Arial" w:hAnsi="Arial"/>
          <w:b w:val="1"/>
          <w:color w:val="ff0000"/>
          <w:sz w:val="22"/>
          <w:szCs w:val="22"/>
          <w:highlight w:val="yellow"/>
        </w:rPr>
      </w:pPr>
      <w:r w:rsidDel="00000000" w:rsidR="00000000" w:rsidRPr="00000000">
        <w:rPr>
          <w:rtl w:val="0"/>
        </w:rPr>
      </w:r>
    </w:p>
    <w:p w:rsidR="00000000" w:rsidDel="00000000" w:rsidP="00000000" w:rsidRDefault="00000000" w:rsidRPr="00000000" w14:paraId="00000019">
      <w:pPr>
        <w:spacing w:line="276.00000208074397"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 </w:t>
      </w:r>
    </w:p>
    <w:p w:rsidR="00000000" w:rsidDel="00000000" w:rsidP="00000000" w:rsidRDefault="00000000" w:rsidRPr="00000000" w14:paraId="0000001A">
      <w:pPr>
        <w:numPr>
          <w:ilvl w:val="0"/>
          <w:numId w:val="2"/>
        </w:numPr>
        <w:spacing w:line="276.00000208074397"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[insert date range of events]</w:t>
      </w:r>
    </w:p>
    <w:p w:rsidR="00000000" w:rsidDel="00000000" w:rsidP="00000000" w:rsidRDefault="00000000" w:rsidRPr="00000000" w14:paraId="0000001B">
      <w:pPr>
        <w:spacing w:line="276.00000208074397" w:lineRule="auto"/>
        <w:rPr>
          <w:rFonts w:ascii="Arial" w:cs="Arial" w:eastAsia="Arial" w:hAnsi="Arial"/>
          <w:b w:val="1"/>
          <w:color w:val="ff0000"/>
          <w:sz w:val="22"/>
          <w:szCs w:val="22"/>
          <w:highlight w:val="yellow"/>
        </w:rPr>
      </w:pPr>
      <w:r w:rsidDel="00000000" w:rsidR="00000000" w:rsidRPr="00000000">
        <w:rPr>
          <w:rFonts w:ascii="Arial" w:cs="Arial" w:eastAsia="Arial" w:hAnsi="Arial"/>
          <w:b w:val="1"/>
          <w:color w:val="ff0000"/>
          <w:sz w:val="22"/>
          <w:szCs w:val="22"/>
          <w:highlight w:val="yellow"/>
          <w:rtl w:val="0"/>
        </w:rPr>
        <w:t xml:space="preserve"> </w:t>
      </w:r>
    </w:p>
    <w:p w:rsidR="00000000" w:rsidDel="00000000" w:rsidP="00000000" w:rsidRDefault="00000000" w:rsidRPr="00000000" w14:paraId="0000001C">
      <w:pPr>
        <w:spacing w:line="276.00000208074397"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PHOTO OPPORTUNITIES:</w:t>
      </w:r>
    </w:p>
    <w:p w:rsidR="00000000" w:rsidDel="00000000" w:rsidP="00000000" w:rsidRDefault="00000000" w:rsidRPr="00000000" w14:paraId="0000001D">
      <w:pPr>
        <w:numPr>
          <w:ilvl w:val="0"/>
          <w:numId w:val="1"/>
        </w:numPr>
        <w:spacing w:line="276.00000208074397"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[If you have in-person events, list the visual activity occurring and specifics of when this is]</w:t>
      </w:r>
    </w:p>
    <w:p w:rsidR="00000000" w:rsidDel="00000000" w:rsidP="00000000" w:rsidRDefault="00000000" w:rsidRPr="00000000" w14:paraId="0000001E">
      <w:pPr>
        <w:numPr>
          <w:ilvl w:val="0"/>
          <w:numId w:val="1"/>
        </w:numPr>
        <w:ind w:left="720" w:hanging="360"/>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For high resolution images, please click </w:t>
      </w:r>
      <w:hyperlink r:id="rId7">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1F">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ind w:left="0" w:firstLine="0"/>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Find a complete list of events and registration information here </w:t>
      </w:r>
      <w:r w:rsidDel="00000000" w:rsidR="00000000" w:rsidRPr="00000000">
        <w:rPr>
          <w:rFonts w:ascii="Arial" w:cs="Arial" w:eastAsia="Arial" w:hAnsi="Arial"/>
          <w:color w:val="ff0000"/>
          <w:sz w:val="22"/>
          <w:szCs w:val="22"/>
          <w:rtl w:val="0"/>
        </w:rPr>
        <w:t xml:space="preserve">(hyperlink to your region’s site). </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76.00000208074397" w:lineRule="auto"/>
        <w:rPr>
          <w:rFonts w:ascii="Arial" w:cs="Arial" w:eastAsia="Arial" w:hAnsi="Arial"/>
          <w:b w:val="1"/>
          <w:color w:val="ff0000"/>
          <w:sz w:val="22"/>
          <w:szCs w:val="22"/>
          <w:highlight w:val="yellow"/>
        </w:rPr>
      </w:pPr>
      <w:r w:rsidDel="00000000" w:rsidR="00000000" w:rsidRPr="00000000">
        <w:rPr>
          <w:rtl w:val="0"/>
        </w:rPr>
      </w:r>
    </w:p>
    <w:p w:rsidR="00000000" w:rsidDel="00000000" w:rsidP="00000000" w:rsidRDefault="00000000" w:rsidRPr="00000000" w14:paraId="00000023">
      <w:pPr>
        <w:spacing w:line="276.00000208074397"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Remake Learning Days Across America </w:t>
      </w:r>
      <w:r w:rsidDel="00000000" w:rsidR="00000000" w:rsidRPr="00000000">
        <w:rPr>
          <w:rFonts w:ascii="Arial" w:cs="Arial" w:eastAsia="Arial" w:hAnsi="Arial"/>
          <w:sz w:val="22"/>
          <w:szCs w:val="22"/>
          <w:rtl w:val="0"/>
        </w:rPr>
        <w:t xml:space="preserve">is led by </w:t>
      </w:r>
      <w:hyperlink r:id="rId8">
        <w:r w:rsidDel="00000000" w:rsidR="00000000" w:rsidRPr="00000000">
          <w:rPr>
            <w:rFonts w:ascii="Arial" w:cs="Arial" w:eastAsia="Arial" w:hAnsi="Arial"/>
            <w:color w:val="1155cc"/>
            <w:sz w:val="22"/>
            <w:szCs w:val="22"/>
            <w:u w:val="single"/>
            <w:rtl w:val="0"/>
          </w:rPr>
          <w:t xml:space="preserve">Remake Learning</w:t>
        </w:r>
      </w:hyperlink>
      <w:r w:rsidDel="00000000" w:rsidR="00000000" w:rsidRPr="00000000">
        <w:rPr>
          <w:rFonts w:ascii="Arial" w:cs="Arial" w:eastAsia="Arial" w:hAnsi="Arial"/>
          <w:sz w:val="22"/>
          <w:szCs w:val="22"/>
          <w:rtl w:val="0"/>
        </w:rPr>
        <w:t xml:space="preserve"> (RL), a network that ignites engaging, relevant, and equitable learning practices in support of young people navigating rapid social and technological change. National partners of RLDAA include PBS Kids, Digital Promise, Common Sense Media, Learning Heroes and Noggin. RLDAA is generously supported by The Grable Foundation, The Hewlett Foundation, Schmidt Futures, Carnegie Corporation of New York and the Ford Foundation. Visit </w:t>
      </w:r>
      <w:hyperlink r:id="rId9">
        <w:r w:rsidDel="00000000" w:rsidR="00000000" w:rsidRPr="00000000">
          <w:rPr>
            <w:rFonts w:ascii="Arial" w:cs="Arial" w:eastAsia="Arial" w:hAnsi="Arial"/>
            <w:color w:val="1155cc"/>
            <w:sz w:val="22"/>
            <w:szCs w:val="22"/>
            <w:u w:val="single"/>
            <w:rtl w:val="0"/>
          </w:rPr>
          <w:t xml:space="preserve">remakelearning.org</w:t>
        </w:r>
      </w:hyperlink>
      <w:r w:rsidDel="00000000" w:rsidR="00000000" w:rsidRPr="00000000">
        <w:rPr>
          <w:rFonts w:ascii="Arial" w:cs="Arial" w:eastAsia="Arial" w:hAnsi="Arial"/>
          <w:color w:val="103cc0"/>
          <w:sz w:val="22"/>
          <w:szCs w:val="22"/>
          <w:rtl w:val="0"/>
        </w:rPr>
        <w:t xml:space="preserve"> </w:t>
      </w:r>
      <w:r w:rsidDel="00000000" w:rsidR="00000000" w:rsidRPr="00000000">
        <w:rPr>
          <w:rFonts w:ascii="Arial" w:cs="Arial" w:eastAsia="Arial" w:hAnsi="Arial"/>
          <w:sz w:val="22"/>
          <w:szCs w:val="22"/>
          <w:rtl w:val="0"/>
        </w:rPr>
        <w:t xml:space="preserve">for more information or follow RL on </w:t>
      </w:r>
      <w:hyperlink r:id="rId10">
        <w:r w:rsidDel="00000000" w:rsidR="00000000" w:rsidRPr="00000000">
          <w:rPr>
            <w:rFonts w:ascii="Arial" w:cs="Arial" w:eastAsia="Arial" w:hAnsi="Arial"/>
            <w:color w:val="1155cc"/>
            <w:sz w:val="22"/>
            <w:szCs w:val="22"/>
            <w:u w:val="single"/>
            <w:rtl w:val="0"/>
          </w:rPr>
          <w:t xml:space="preserve">Twitter</w:t>
        </w:r>
      </w:hyperlink>
      <w:r w:rsidDel="00000000" w:rsidR="00000000" w:rsidRPr="00000000">
        <w:rPr>
          <w:rFonts w:ascii="Arial" w:cs="Arial" w:eastAsia="Arial" w:hAnsi="Arial"/>
          <w:sz w:val="22"/>
          <w:szCs w:val="22"/>
          <w:rtl w:val="0"/>
        </w:rPr>
        <w:t xml:space="preserve">, </w:t>
      </w:r>
      <w:hyperlink r:id="rId11">
        <w:r w:rsidDel="00000000" w:rsidR="00000000" w:rsidRPr="00000000">
          <w:rPr>
            <w:rFonts w:ascii="Arial" w:cs="Arial" w:eastAsia="Arial" w:hAnsi="Arial"/>
            <w:color w:val="1155cc"/>
            <w:sz w:val="22"/>
            <w:szCs w:val="22"/>
            <w:u w:val="single"/>
            <w:rtl w:val="0"/>
          </w:rPr>
          <w:t xml:space="preserve">Facebook</w:t>
        </w:r>
      </w:hyperlink>
      <w:r w:rsidDel="00000000" w:rsidR="00000000" w:rsidRPr="00000000">
        <w:rPr>
          <w:rFonts w:ascii="Arial" w:cs="Arial" w:eastAsia="Arial" w:hAnsi="Arial"/>
          <w:sz w:val="22"/>
          <w:szCs w:val="22"/>
          <w:rtl w:val="0"/>
        </w:rPr>
        <w:t xml:space="preserve"> and </w:t>
      </w:r>
      <w:hyperlink r:id="rId12">
        <w:r w:rsidDel="00000000" w:rsidR="00000000" w:rsidRPr="00000000">
          <w:rPr>
            <w:rFonts w:ascii="Arial" w:cs="Arial" w:eastAsia="Arial" w:hAnsi="Arial"/>
            <w:color w:val="1155cc"/>
            <w:sz w:val="22"/>
            <w:szCs w:val="22"/>
            <w:u w:val="single"/>
            <w:rtl w:val="0"/>
          </w:rPr>
          <w:t xml:space="preserve">Instagram</w:t>
        </w:r>
      </w:hyperlink>
      <w:r w:rsidDel="00000000" w:rsidR="00000000" w:rsidRPr="00000000">
        <w:rPr>
          <w:rFonts w:ascii="Arial" w:cs="Arial" w:eastAsia="Arial" w:hAnsi="Arial"/>
          <w:sz w:val="22"/>
          <w:szCs w:val="22"/>
          <w:rtl w:val="0"/>
        </w:rPr>
        <w:t xml:space="preserve">. For more information specifically on Remake Learning Days Across America, visit </w:t>
      </w:r>
      <w:hyperlink r:id="rId13">
        <w:r w:rsidDel="00000000" w:rsidR="00000000" w:rsidRPr="00000000">
          <w:rPr>
            <w:rFonts w:ascii="Arial" w:cs="Arial" w:eastAsia="Arial" w:hAnsi="Arial"/>
            <w:color w:val="1155cc"/>
            <w:sz w:val="22"/>
            <w:szCs w:val="22"/>
            <w:u w:val="single"/>
            <w:rtl w:val="0"/>
          </w:rPr>
          <w:t xml:space="preserve">remakelearningdays.org</w:t>
        </w:r>
      </w:hyperlink>
      <w:r w:rsidDel="00000000" w:rsidR="00000000" w:rsidRPr="00000000">
        <w:rPr>
          <w:rFonts w:ascii="Arial" w:cs="Arial" w:eastAsia="Arial" w:hAnsi="Arial"/>
          <w:color w:val="103cc0"/>
          <w:sz w:val="22"/>
          <w:szCs w:val="22"/>
          <w:rtl w:val="0"/>
        </w:rPr>
        <w:t xml:space="preserve"> </w:t>
      </w:r>
      <w:r w:rsidDel="00000000" w:rsidR="00000000" w:rsidRPr="00000000">
        <w:rPr>
          <w:rFonts w:ascii="Arial" w:cs="Arial" w:eastAsia="Arial" w:hAnsi="Arial"/>
          <w:sz w:val="22"/>
          <w:szCs w:val="22"/>
          <w:rtl w:val="0"/>
        </w:rPr>
        <w:t xml:space="preserve">or follow RLDAA on </w:t>
      </w:r>
      <w:hyperlink r:id="rId14">
        <w:r w:rsidDel="00000000" w:rsidR="00000000" w:rsidRPr="00000000">
          <w:rPr>
            <w:rFonts w:ascii="Arial" w:cs="Arial" w:eastAsia="Arial" w:hAnsi="Arial"/>
            <w:color w:val="1155cc"/>
            <w:sz w:val="22"/>
            <w:szCs w:val="22"/>
            <w:u w:val="single"/>
            <w:rtl w:val="0"/>
          </w:rPr>
          <w:t xml:space="preserve">Twitter</w:t>
        </w:r>
      </w:hyperlink>
      <w:r w:rsidDel="00000000" w:rsidR="00000000" w:rsidRPr="00000000">
        <w:rPr>
          <w:rFonts w:ascii="Arial" w:cs="Arial" w:eastAsia="Arial" w:hAnsi="Arial"/>
          <w:sz w:val="22"/>
          <w:szCs w:val="22"/>
          <w:rtl w:val="0"/>
        </w:rPr>
        <w:t xml:space="preserve">, </w:t>
      </w:r>
      <w:hyperlink r:id="rId15">
        <w:r w:rsidDel="00000000" w:rsidR="00000000" w:rsidRPr="00000000">
          <w:rPr>
            <w:rFonts w:ascii="Arial" w:cs="Arial" w:eastAsia="Arial" w:hAnsi="Arial"/>
            <w:color w:val="1155cc"/>
            <w:sz w:val="22"/>
            <w:szCs w:val="22"/>
            <w:u w:val="single"/>
            <w:rtl w:val="0"/>
          </w:rPr>
          <w:t xml:space="preserve">Facebook</w:t>
        </w:r>
      </w:hyperlink>
      <w:r w:rsidDel="00000000" w:rsidR="00000000" w:rsidRPr="00000000">
        <w:rPr>
          <w:rFonts w:ascii="Arial" w:cs="Arial" w:eastAsia="Arial" w:hAnsi="Arial"/>
          <w:sz w:val="22"/>
          <w:szCs w:val="22"/>
          <w:rtl w:val="0"/>
        </w:rPr>
        <w:t xml:space="preserve">, </w:t>
      </w:r>
      <w:hyperlink r:id="rId16">
        <w:r w:rsidDel="00000000" w:rsidR="00000000" w:rsidRPr="00000000">
          <w:rPr>
            <w:rFonts w:ascii="Arial" w:cs="Arial" w:eastAsia="Arial" w:hAnsi="Arial"/>
            <w:color w:val="1155cc"/>
            <w:sz w:val="22"/>
            <w:szCs w:val="22"/>
            <w:u w:val="single"/>
            <w:rtl w:val="0"/>
          </w:rPr>
          <w:t xml:space="preserve">Instagram</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103cc0"/>
          <w:sz w:val="22"/>
          <w:szCs w:val="22"/>
          <w:rtl w:val="0"/>
        </w:rPr>
        <w:t xml:space="preserve"> </w:t>
      </w:r>
      <w:r w:rsidDel="00000000" w:rsidR="00000000" w:rsidRPr="00000000">
        <w:rPr>
          <w:rFonts w:ascii="Arial" w:cs="Arial" w:eastAsia="Arial" w:hAnsi="Arial"/>
          <w:sz w:val="22"/>
          <w:szCs w:val="22"/>
          <w:rtl w:val="0"/>
        </w:rPr>
        <w:t xml:space="preserve">and the hashtag #RemakeDays. </w:t>
      </w:r>
    </w:p>
    <w:p w:rsidR="00000000" w:rsidDel="00000000" w:rsidP="00000000" w:rsidRDefault="00000000" w:rsidRPr="00000000" w14:paraId="00000026">
      <w:pPr>
        <w:rPr>
          <w:rFonts w:ascii="Arial" w:cs="Arial" w:eastAsia="Arial" w:hAnsi="Arial"/>
          <w:b w:val="1"/>
          <w:color w:val="1a1a1a"/>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Insert partner boilerplate</w:t>
      </w:r>
    </w:p>
    <w:p w:rsidR="00000000" w:rsidDel="00000000" w:rsidP="00000000" w:rsidRDefault="00000000" w:rsidRPr="00000000" w14:paraId="00000029">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2A">
      <w:pPr>
        <w:spacing w:line="276" w:lineRule="auto"/>
        <w:jc w:val="center"/>
        <w:rPr>
          <w:b w:val="1"/>
          <w:color w:val="ff0000"/>
          <w:highlight w:val="yellow"/>
        </w:rPr>
      </w:pPr>
      <w:r w:rsidDel="00000000" w:rsidR="00000000" w:rsidRPr="00000000">
        <w:rPr>
          <w:rtl w:val="0"/>
        </w:rPr>
      </w:r>
    </w:p>
    <w:p w:rsidR="00000000" w:rsidDel="00000000" w:rsidP="00000000" w:rsidRDefault="00000000" w:rsidRPr="00000000" w14:paraId="0000002B">
      <w:pPr>
        <w:spacing w:line="276.00000208074397" w:lineRule="auto"/>
        <w:jc w:val="center"/>
        <w:rPr>
          <w:rFonts w:ascii="Arial" w:cs="Arial" w:eastAsia="Arial" w:hAnsi="Arial"/>
          <w:b w:val="1"/>
          <w:color w:val="ff0000"/>
          <w:sz w:val="22"/>
          <w:szCs w:val="22"/>
          <w:highlight w:val="yellow"/>
        </w:rPr>
      </w:pPr>
      <w:r w:rsidDel="00000000" w:rsidR="00000000" w:rsidRPr="00000000">
        <w:rPr>
          <w:rFonts w:ascii="Arial" w:cs="Arial" w:eastAsia="Arial" w:hAnsi="Arial"/>
          <w:b w:val="1"/>
          <w:color w:val="ff0000"/>
          <w:sz w:val="22"/>
          <w:szCs w:val="22"/>
          <w:highlight w:val="yellow"/>
          <w:rtl w:val="0"/>
        </w:rPr>
        <w:t xml:space="preserve"> </w:t>
      </w:r>
    </w:p>
    <w:sectPr>
      <w:headerReference r:id="rId17" w:type="default"/>
      <w:footerReference r:id="rId18" w:type="default"/>
      <w:footerReference r:id="rId19"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ind w:right="360"/>
      <w:rPr>
        <w:rFonts w:ascii="Arial" w:cs="Arial" w:eastAsia="Arial" w:hAnsi="Arial"/>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ind w:right="360"/>
      <w:rPr>
        <w:rFonts w:ascii="Arial" w:cs="Arial" w:eastAsia="Arial" w:hAnsi="Arial"/>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4680"/>
        <w:tab w:val="right"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sz w:val="22"/>
        <w:szCs w:val="22"/>
      </w:rPr>
    </w:pPr>
    <w:r w:rsidDel="00000000" w:rsidR="00000000" w:rsidRPr="00000000">
      <w:rPr>
        <w:rFonts w:ascii="Arial" w:cs="Arial" w:eastAsia="Arial" w:hAnsi="Arial"/>
        <w:b w:val="1"/>
        <w:color w:val="000000"/>
        <w:sz w:val="36"/>
        <w:szCs w:val="36"/>
      </w:rPr>
      <w:drawing>
        <wp:inline distB="114300" distT="114300" distL="114300" distR="114300">
          <wp:extent cx="993965" cy="91767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3965" cy="9176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remakelearning/" TargetMode="External"/><Relationship Id="rId10" Type="http://schemas.openxmlformats.org/officeDocument/2006/relationships/hyperlink" Target="https://twitter.com/remakelearning/" TargetMode="External"/><Relationship Id="rId13" Type="http://schemas.openxmlformats.org/officeDocument/2006/relationships/hyperlink" Target="https://remakelearningdays.org" TargetMode="External"/><Relationship Id="rId12" Type="http://schemas.openxmlformats.org/officeDocument/2006/relationships/hyperlink" Target="https://www.instagram.com/remakelear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makelearning.org" TargetMode="External"/><Relationship Id="rId15" Type="http://schemas.openxmlformats.org/officeDocument/2006/relationships/hyperlink" Target="https://www.facebook.com/remakelearningdays/" TargetMode="External"/><Relationship Id="rId14" Type="http://schemas.openxmlformats.org/officeDocument/2006/relationships/hyperlink" Target="https://twitter.com/remakedays/" TargetMode="External"/><Relationship Id="rId17" Type="http://schemas.openxmlformats.org/officeDocument/2006/relationships/header" Target="header1.xml"/><Relationship Id="rId16" Type="http://schemas.openxmlformats.org/officeDocument/2006/relationships/hyperlink" Target="https://www.instagram.com/remakelearningdays/"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remakelearningdays.org/in-the-news/2021-news/2021-press-room/" TargetMode="External"/><Relationship Id="rId8" Type="http://schemas.openxmlformats.org/officeDocument/2006/relationships/hyperlink" Target="https://remakelear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Ywn6poWma8EP2O9jaelszGerw==">AMUW2mXT/qXCwd9wfCWXqo02kVieLaMZCph9YpLCJmjsGIJx+ar4iK3wsINJJ7lAd04D/9+KMu8OSVGNHrFOSYbhn/v8TDLet8yBLs/TUBWCWiLZnSjvP7M=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